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F3" w:rsidRDefault="005C79F3" w:rsidP="005C79F3">
      <w:pPr>
        <w:pStyle w:val="a6"/>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572462" cy="3722146"/>
            <wp:effectExtent l="0" t="0" r="0" b="0"/>
            <wp:docPr id="4" name="Рисунок 4" descr="C:\Users\User\Pictures\iGH49F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Pictures\iGH49FT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767" cy="3722350"/>
                    </a:xfrm>
                    <a:prstGeom prst="rect">
                      <a:avLst/>
                    </a:prstGeom>
                    <a:noFill/>
                    <a:ln>
                      <a:noFill/>
                    </a:ln>
                  </pic:spPr>
                </pic:pic>
              </a:graphicData>
            </a:graphic>
          </wp:inline>
        </w:drawing>
      </w:r>
      <w:r w:rsidRPr="005C79F3">
        <w:rPr>
          <w:rFonts w:ascii="Times New Roman" w:hAnsi="Times New Roman" w:cs="Times New Roman"/>
          <w:b/>
          <w:sz w:val="36"/>
          <w:szCs w:val="36"/>
        </w:rPr>
        <w:t xml:space="preserve"> </w:t>
      </w: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r w:rsidRPr="005C79F3">
        <w:rPr>
          <w:rFonts w:ascii="Times New Roman" w:hAnsi="Times New Roman" w:cs="Times New Roman"/>
          <w:b/>
          <w:sz w:val="36"/>
          <w:szCs w:val="36"/>
        </w:rPr>
        <w:t>Экологическое законодательство</w:t>
      </w:r>
    </w:p>
    <w:p w:rsidR="005C79F3" w:rsidRPr="005C79F3" w:rsidRDefault="005C79F3" w:rsidP="005C79F3">
      <w:pPr>
        <w:pStyle w:val="a6"/>
        <w:jc w:val="center"/>
        <w:rPr>
          <w:rFonts w:ascii="Times New Roman" w:hAnsi="Times New Roman" w:cs="Times New Roman"/>
          <w:b/>
          <w:sz w:val="36"/>
          <w:szCs w:val="36"/>
        </w:rPr>
      </w:pP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Охрана окружающей среды и рациональное использование природных ресурсов представляют собой сложную и многоплановую проблему. Решение ее сопряжено с регулированием взаимоотношений человека и природы, подчинением их определенной системе законоположений, инструкций и правил. В нашей стране такая система установлена в законодательном порядке.</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Правовая охрана природы представляет собой совокупность установленных государством правовых норм и возникающих в результате их реализации правоотношений, направленных на выполнение мероприятий по сохранению естественной среды, рациональному использованию природных ресурсов, оздоровлению окружающей человека жизненной среды в интересах настоящего и будущих поколений. Это система государственных мероприятий, закрепленных в праве и направленных на сохранение, восстановление и улучшение благоприятных условий, необходимых для жизни людей и развития материального производства.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систему правовой охраны природы России входят четыре группы юридических мероприятий: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1) правовое регулирование отношений по использованию, сохранению и возобновлению природных ресурсов;</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2) организация воспитания и обучения кадров, финансирование и материально-техническое обеспечение природоохранных действий;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lastRenderedPageBreak/>
        <w:t xml:space="preserve">3) государственный и общественный </w:t>
      </w:r>
      <w:proofErr w:type="gramStart"/>
      <w:r w:rsidRPr="005C79F3">
        <w:rPr>
          <w:rFonts w:ascii="Times New Roman" w:hAnsi="Times New Roman" w:cs="Times New Roman"/>
          <w:sz w:val="28"/>
          <w:szCs w:val="28"/>
        </w:rPr>
        <w:t>контроль за</w:t>
      </w:r>
      <w:proofErr w:type="gramEnd"/>
      <w:r w:rsidRPr="005C79F3">
        <w:rPr>
          <w:rFonts w:ascii="Times New Roman" w:hAnsi="Times New Roman" w:cs="Times New Roman"/>
          <w:sz w:val="28"/>
          <w:szCs w:val="28"/>
        </w:rPr>
        <w:t xml:space="preserve"> выполнением требований охраны природы;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4) юридическая ответственность правонарушителей.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Система экологического законодательства, руководствующаяся идеями основополагающих конституционных актов, включает две подсистемы: природоохранное и </w:t>
      </w:r>
      <w:proofErr w:type="spellStart"/>
      <w:r w:rsidRPr="005C79F3">
        <w:rPr>
          <w:rFonts w:ascii="Times New Roman" w:hAnsi="Times New Roman" w:cs="Times New Roman"/>
          <w:sz w:val="28"/>
          <w:szCs w:val="28"/>
        </w:rPr>
        <w:t>природоресурсное</w:t>
      </w:r>
      <w:proofErr w:type="spellEnd"/>
      <w:r w:rsidRPr="005C79F3">
        <w:rPr>
          <w:rFonts w:ascii="Times New Roman" w:hAnsi="Times New Roman" w:cs="Times New Roman"/>
          <w:sz w:val="28"/>
          <w:szCs w:val="28"/>
        </w:rPr>
        <w:t xml:space="preserve"> законодательство.</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В подсистему </w:t>
      </w:r>
      <w:proofErr w:type="spellStart"/>
      <w:r w:rsidRPr="005C79F3">
        <w:rPr>
          <w:rFonts w:ascii="Times New Roman" w:hAnsi="Times New Roman" w:cs="Times New Roman"/>
          <w:sz w:val="28"/>
          <w:szCs w:val="28"/>
        </w:rPr>
        <w:t>природоресурсного</w:t>
      </w:r>
      <w:proofErr w:type="spellEnd"/>
      <w:r w:rsidRPr="005C79F3">
        <w:rPr>
          <w:rFonts w:ascii="Times New Roman" w:hAnsi="Times New Roman" w:cs="Times New Roman"/>
          <w:sz w:val="28"/>
          <w:szCs w:val="28"/>
        </w:rPr>
        <w:t xml:space="preserve"> законодательства входят: Земельный кодекс РФ, Закон РФ от 21 февраля 1992 г. № 2395-1 "О недрах", Основы лесного законодательства РФ, Водный кодекс РФ, Федеральный закон от 24 апреля 1995 г. № 52-ФЗ "О животном мире", а также другие законодательные и нормативные акты.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Центральное место среди экологических норм </w:t>
      </w:r>
      <w:proofErr w:type="spellStart"/>
      <w:r w:rsidRPr="005C79F3">
        <w:rPr>
          <w:rFonts w:ascii="Times New Roman" w:hAnsi="Times New Roman" w:cs="Times New Roman"/>
          <w:sz w:val="28"/>
          <w:szCs w:val="28"/>
        </w:rPr>
        <w:t>Конститу-дии</w:t>
      </w:r>
      <w:proofErr w:type="spellEnd"/>
      <w:r w:rsidRPr="005C79F3">
        <w:rPr>
          <w:rFonts w:ascii="Times New Roman" w:hAnsi="Times New Roman" w:cs="Times New Roman"/>
          <w:sz w:val="28"/>
          <w:szCs w:val="28"/>
        </w:rPr>
        <w:t xml:space="preserve">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5C79F3" w:rsidRPr="005C79F3" w:rsidRDefault="005C79F3" w:rsidP="005C79F3">
      <w:pPr>
        <w:pStyle w:val="a6"/>
        <w:rPr>
          <w:rFonts w:ascii="Times New Roman" w:hAnsi="Times New Roman" w:cs="Times New Roman"/>
          <w:sz w:val="28"/>
          <w:szCs w:val="28"/>
        </w:rPr>
      </w:pPr>
      <w:proofErr w:type="gramStart"/>
      <w:r w:rsidRPr="005C79F3">
        <w:rPr>
          <w:rFonts w:ascii="Times New Roman" w:hAnsi="Times New Roman" w:cs="Times New Roman"/>
          <w:sz w:val="28"/>
          <w:szCs w:val="28"/>
        </w:rPr>
        <w:t xml:space="preserve">В Конституции РФ есть две очень важные нормы, одна из которых (ст. 42) закрепляет право каждого человека на благоприятную окружающую среду, </w:t>
      </w:r>
      <w:r w:rsidRPr="005C79F3">
        <w:rPr>
          <w:rFonts w:ascii="Times New Roman" w:hAnsi="Times New Roman" w:cs="Times New Roman"/>
          <w:sz w:val="28"/>
          <w:szCs w:val="28"/>
        </w:rPr>
        <w:lastRenderedPageBreak/>
        <w:t>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5C79F3">
        <w:rPr>
          <w:rFonts w:ascii="Times New Roman" w:hAnsi="Times New Roman" w:cs="Times New Roman"/>
          <w:sz w:val="28"/>
          <w:szCs w:val="28"/>
        </w:rPr>
        <w:t xml:space="preserve"> Первая касается биологических начал человека, вторая — его материальных основ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5C79F3" w:rsidRPr="005C79F3" w:rsidRDefault="005C79F3" w:rsidP="005C79F3">
      <w:pPr>
        <w:pStyle w:val="a6"/>
        <w:rPr>
          <w:rFonts w:ascii="Times New Roman" w:hAnsi="Times New Roman" w:cs="Times New Roman"/>
          <w:sz w:val="28"/>
          <w:szCs w:val="28"/>
        </w:rPr>
      </w:pPr>
      <w:proofErr w:type="gramStart"/>
      <w:r w:rsidRPr="005C79F3">
        <w:rPr>
          <w:rFonts w:ascii="Times New Roman" w:hAnsi="Times New Roman" w:cs="Times New Roman"/>
          <w:sz w:val="28"/>
          <w:szCs w:val="28"/>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16 главах Закона закрепляются следующие правовые положения: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управления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права и обязанности граждан, общественных и иных некоммерческих объединений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экономическое регулирование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нормирование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оценка воздействия на окружающую среду и экологическая экспертиза;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требования в области охраны окружающей среды при осуществлении хозяйственной деятельности;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зоны экологического бедствия, зоны чрезвычайных ситуаций;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государственный мониторинг окружающей среды (государственный экологический мониторинг);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контроль в области охраны окружающей среды (экологический контроль);</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научные исследования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формирования экологической культуры;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международное сотрудничество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w:t>
      </w:r>
      <w:r w:rsidRPr="005C79F3">
        <w:rPr>
          <w:rFonts w:ascii="Times New Roman" w:hAnsi="Times New Roman" w:cs="Times New Roman"/>
          <w:sz w:val="28"/>
          <w:szCs w:val="28"/>
        </w:rPr>
        <w:lastRenderedPageBreak/>
        <w:t>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Другим источником экологического права служат Основы законодательства Российской Федерации об охране здоровья граждан от 22 июля 1993 г. № 5487-1. В целом они относятся к источникам административного права, так как регулируют административные отношения. Однако в них есть нормы, обеспечивающие экологические права граждан. Так, ст. 28 закрепляет права граждан на охрану здоровья в экологически неблагополучных районах.</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Эти два больших закона комплексной подсистемы экологического законодательства составляют основу для охраны окружающей природной среды и обеспечения экологического законодательства.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Правовые нормы по охране природы и рациональному природопользованию содержатся и в других актах </w:t>
      </w:r>
      <w:proofErr w:type="spellStart"/>
      <w:r w:rsidRPr="005C79F3">
        <w:rPr>
          <w:rFonts w:ascii="Times New Roman" w:hAnsi="Times New Roman" w:cs="Times New Roman"/>
          <w:sz w:val="28"/>
          <w:szCs w:val="28"/>
        </w:rPr>
        <w:t>природо</w:t>
      </w:r>
      <w:proofErr w:type="spellEnd"/>
      <w:r w:rsidRPr="005C79F3">
        <w:rPr>
          <w:rFonts w:ascii="Times New Roman" w:hAnsi="Times New Roman" w:cs="Times New Roman"/>
          <w:sz w:val="28"/>
          <w:szCs w:val="28"/>
        </w:rPr>
        <w:t>-ресурсного законодательства России. К ним относятся Основы лесного законодательства РФ, Водный кодекс РФ, Федеральный закон "О животном мире" и др.</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Постановления Правительства РФ по вопросам экологии можно разбить на три группы.</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К первой группе относятся те, которые принимаются во исполнение закона для конкретизации отдельных положений.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Вторая группа постановлений предназначена для определения компетенции органов управления и контроля.</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Третья группа постановлений включает нормативно-правовые акты дальнейшего правового регулирования экологических отношений.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lastRenderedPageBreak/>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w:t>
      </w:r>
      <w:proofErr w:type="gramStart"/>
      <w:r w:rsidRPr="005C79F3">
        <w:rPr>
          <w:rFonts w:ascii="Times New Roman" w:eastAsia="Times New Roman" w:hAnsi="Times New Roman" w:cs="Times New Roman"/>
          <w:sz w:val="28"/>
          <w:szCs w:val="28"/>
          <w:lang w:eastAsia="ru-RU"/>
        </w:rPr>
        <w:t>т-</w:t>
      </w:r>
      <w:proofErr w:type="gramEnd"/>
      <w:r w:rsidRPr="005C79F3">
        <w:rPr>
          <w:rFonts w:ascii="Times New Roman" w:eastAsia="Times New Roman" w:hAnsi="Times New Roman" w:cs="Times New Roman"/>
          <w:sz w:val="28"/>
          <w:szCs w:val="28"/>
          <w:lang w:eastAsia="ru-RU"/>
        </w:rPr>
        <w:t xml:space="preserve">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5C79F3">
        <w:rPr>
          <w:rFonts w:ascii="Times New Roman" w:eastAsia="Times New Roman" w:hAnsi="Times New Roman" w:cs="Times New Roman"/>
          <w:sz w:val="28"/>
          <w:szCs w:val="28"/>
          <w:lang w:eastAsia="ru-RU"/>
        </w:rPr>
        <w:t>экологизация</w:t>
      </w:r>
      <w:proofErr w:type="spellEnd"/>
      <w:r w:rsidRPr="005C79F3">
        <w:rPr>
          <w:rFonts w:ascii="Times New Roman" w:eastAsia="Times New Roman" w:hAnsi="Times New Roman" w:cs="Times New Roman"/>
          <w:sz w:val="28"/>
          <w:szCs w:val="2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5C79F3">
        <w:rPr>
          <w:rFonts w:ascii="Times New Roman" w:eastAsia="Times New Roman" w:hAnsi="Times New Roman" w:cs="Times New Roman"/>
          <w:sz w:val="28"/>
          <w:szCs w:val="28"/>
          <w:lang w:eastAsia="ru-RU"/>
        </w:rPr>
        <w:t>экологизацией</w:t>
      </w:r>
      <w:proofErr w:type="spellEnd"/>
      <w:r w:rsidRPr="005C79F3">
        <w:rPr>
          <w:rFonts w:ascii="Times New Roman" w:eastAsia="Times New Roman" w:hAnsi="Times New Roman" w:cs="Times New Roman"/>
          <w:sz w:val="28"/>
          <w:szCs w:val="2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w:t>
      </w:r>
      <w:proofErr w:type="gramStart"/>
      <w:r w:rsidRPr="005C79F3">
        <w:rPr>
          <w:rFonts w:ascii="Times New Roman" w:eastAsia="Times New Roman" w:hAnsi="Times New Roman" w:cs="Times New Roman"/>
          <w:sz w:val="28"/>
          <w:szCs w:val="28"/>
          <w:lang w:eastAsia="ru-RU"/>
        </w:rPr>
        <w:t xml:space="preserve"> В</w:t>
      </w:r>
      <w:proofErr w:type="gramEnd"/>
      <w:r w:rsidRPr="005C79F3">
        <w:rPr>
          <w:rFonts w:ascii="Times New Roman" w:eastAsia="Times New Roman" w:hAnsi="Times New Roman" w:cs="Times New Roman"/>
          <w:sz w:val="28"/>
          <w:szCs w:val="28"/>
          <w:lang w:eastAsia="ru-RU"/>
        </w:rPr>
        <w:t xml:space="preserve"> законах о местном самоуправлении, </w:t>
      </w:r>
      <w:r w:rsidRPr="005C79F3">
        <w:rPr>
          <w:rFonts w:ascii="Times New Roman" w:eastAsia="Times New Roman" w:hAnsi="Times New Roman" w:cs="Times New Roman"/>
          <w:sz w:val="28"/>
          <w:szCs w:val="28"/>
          <w:lang w:eastAsia="ru-RU"/>
        </w:rPr>
        <w:lastRenderedPageBreak/>
        <w:t>налогообложении юридических лиц отражены различные льготы за снижение выбросов, использование чистых технологий и т. д.</w:t>
      </w:r>
    </w:p>
    <w:p w:rsidR="005C79F3" w:rsidRPr="005C79F3" w:rsidRDefault="005C79F3" w:rsidP="005C79F3">
      <w:pPr>
        <w:pStyle w:val="a6"/>
        <w:rPr>
          <w:rFonts w:ascii="Times New Roman" w:hAnsi="Times New Roman" w:cs="Times New Roman"/>
          <w:sz w:val="28"/>
          <w:szCs w:val="28"/>
        </w:rPr>
      </w:pPr>
      <w:r w:rsidRPr="005C79F3">
        <w:rPr>
          <w:rFonts w:ascii="Times New Roman" w:eastAsia="Times New Roman" w:hAnsi="Times New Roman" w:cs="Times New Roman"/>
          <w:sz w:val="28"/>
          <w:szCs w:val="28"/>
          <w:lang w:eastAsia="ru-RU"/>
        </w:rPr>
        <w:t>Подводя итоги рассмотрения данной темы, следует отметить, что развитие нашего общества, научно-технический прогресс создают новые экологические проблемы, связанные с охраной окружающей природной среды и рациональным использованием ее ресурсов. Меняются техника, технология, условия жизни человека, требующие новых законов по охране природы. Поэтому развитие эколого-правовых норм — п</w:t>
      </w:r>
      <w:r w:rsidRPr="005C79F3">
        <w:rPr>
          <w:rFonts w:ascii="Times New Roman" w:hAnsi="Times New Roman" w:cs="Times New Roman"/>
          <w:sz w:val="28"/>
          <w:szCs w:val="28"/>
        </w:rPr>
        <w:t>роцесс непрерывный и неизбежный</w:t>
      </w:r>
    </w:p>
    <w:p w:rsidR="005C79F3" w:rsidRPr="005C79F3" w:rsidRDefault="005C79F3" w:rsidP="005C79F3">
      <w:pPr>
        <w:rPr>
          <w:rFonts w:ascii="Times New Roman" w:hAnsi="Times New Roman" w:cs="Times New Roman"/>
          <w:sz w:val="28"/>
          <w:szCs w:val="28"/>
        </w:rPr>
      </w:pPr>
      <w:bookmarkStart w:id="0" w:name="_GoBack"/>
      <w:bookmarkEnd w:id="0"/>
    </w:p>
    <w:p w:rsidR="00473BD0" w:rsidRPr="005C79F3" w:rsidRDefault="00473BD0">
      <w:pPr>
        <w:rPr>
          <w:rFonts w:ascii="Times New Roman" w:hAnsi="Times New Roman" w:cs="Times New Roman"/>
          <w:sz w:val="28"/>
          <w:szCs w:val="28"/>
        </w:rPr>
      </w:pPr>
    </w:p>
    <w:sectPr w:rsidR="00473BD0" w:rsidRPr="005C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F3"/>
    <w:rsid w:val="000F5FBC"/>
    <w:rsid w:val="00473BD0"/>
    <w:rsid w:val="005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9F3"/>
    <w:pPr>
      <w:spacing w:before="105" w:after="100" w:afterAutospacing="1" w:line="240" w:lineRule="auto"/>
    </w:pPr>
    <w:rPr>
      <w:rFonts w:ascii="Times New Roman" w:eastAsia="Times New Roman" w:hAnsi="Times New Roman" w:cs="Times New Roman"/>
      <w:sz w:val="26"/>
      <w:szCs w:val="26"/>
      <w:lang w:eastAsia="ru-RU"/>
    </w:rPr>
  </w:style>
  <w:style w:type="paragraph" w:styleId="a4">
    <w:name w:val="Balloon Text"/>
    <w:basedOn w:val="a"/>
    <w:link w:val="a5"/>
    <w:uiPriority w:val="99"/>
    <w:semiHidden/>
    <w:unhideWhenUsed/>
    <w:rsid w:val="005C7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9F3"/>
    <w:rPr>
      <w:rFonts w:ascii="Tahoma" w:hAnsi="Tahoma" w:cs="Tahoma"/>
      <w:sz w:val="16"/>
      <w:szCs w:val="16"/>
    </w:rPr>
  </w:style>
  <w:style w:type="paragraph" w:styleId="a6">
    <w:name w:val="No Spacing"/>
    <w:uiPriority w:val="1"/>
    <w:qFormat/>
    <w:rsid w:val="005C79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9F3"/>
    <w:pPr>
      <w:spacing w:before="105" w:after="100" w:afterAutospacing="1" w:line="240" w:lineRule="auto"/>
    </w:pPr>
    <w:rPr>
      <w:rFonts w:ascii="Times New Roman" w:eastAsia="Times New Roman" w:hAnsi="Times New Roman" w:cs="Times New Roman"/>
      <w:sz w:val="26"/>
      <w:szCs w:val="26"/>
      <w:lang w:eastAsia="ru-RU"/>
    </w:rPr>
  </w:style>
  <w:style w:type="paragraph" w:styleId="a4">
    <w:name w:val="Balloon Text"/>
    <w:basedOn w:val="a"/>
    <w:link w:val="a5"/>
    <w:uiPriority w:val="99"/>
    <w:semiHidden/>
    <w:unhideWhenUsed/>
    <w:rsid w:val="005C7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9F3"/>
    <w:rPr>
      <w:rFonts w:ascii="Tahoma" w:hAnsi="Tahoma" w:cs="Tahoma"/>
      <w:sz w:val="16"/>
      <w:szCs w:val="16"/>
    </w:rPr>
  </w:style>
  <w:style w:type="paragraph" w:styleId="a6">
    <w:name w:val="No Spacing"/>
    <w:uiPriority w:val="1"/>
    <w:qFormat/>
    <w:rsid w:val="005C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410794">
      <w:bodyDiv w:val="1"/>
      <w:marLeft w:val="0"/>
      <w:marRight w:val="0"/>
      <w:marTop w:val="0"/>
      <w:marBottom w:val="0"/>
      <w:divBdr>
        <w:top w:val="none" w:sz="0" w:space="0" w:color="auto"/>
        <w:left w:val="none" w:sz="0" w:space="0" w:color="auto"/>
        <w:bottom w:val="none" w:sz="0" w:space="0" w:color="auto"/>
        <w:right w:val="none" w:sz="0" w:space="0" w:color="auto"/>
      </w:divBdr>
      <w:divsChild>
        <w:div w:id="140510929">
          <w:marLeft w:val="0"/>
          <w:marRight w:val="0"/>
          <w:marTop w:val="0"/>
          <w:marBottom w:val="0"/>
          <w:divBdr>
            <w:top w:val="none" w:sz="0" w:space="0" w:color="auto"/>
            <w:left w:val="single" w:sz="6" w:space="0" w:color="FFFFFF"/>
            <w:bottom w:val="single" w:sz="6" w:space="0" w:color="FFFFFF"/>
            <w:right w:val="single" w:sz="6" w:space="0" w:color="FFFFFF"/>
          </w:divBdr>
          <w:divsChild>
            <w:div w:id="1946301687">
              <w:marLeft w:val="0"/>
              <w:marRight w:val="0"/>
              <w:marTop w:val="0"/>
              <w:marBottom w:val="0"/>
              <w:divBdr>
                <w:top w:val="none" w:sz="0" w:space="0" w:color="auto"/>
                <w:left w:val="none" w:sz="0" w:space="0" w:color="auto"/>
                <w:bottom w:val="none" w:sz="0" w:space="0" w:color="auto"/>
                <w:right w:val="none" w:sz="0" w:space="0" w:color="auto"/>
              </w:divBdr>
              <w:divsChild>
                <w:div w:id="27919330">
                  <w:marLeft w:val="0"/>
                  <w:marRight w:val="0"/>
                  <w:marTop w:val="0"/>
                  <w:marBottom w:val="0"/>
                  <w:divBdr>
                    <w:top w:val="none" w:sz="0" w:space="0" w:color="auto"/>
                    <w:left w:val="none" w:sz="0" w:space="0" w:color="auto"/>
                    <w:bottom w:val="none" w:sz="0" w:space="0" w:color="auto"/>
                    <w:right w:val="none" w:sz="0" w:space="0" w:color="auto"/>
                  </w:divBdr>
                  <w:divsChild>
                    <w:div w:id="1548833227">
                      <w:marLeft w:val="0"/>
                      <w:marRight w:val="0"/>
                      <w:marTop w:val="0"/>
                      <w:marBottom w:val="0"/>
                      <w:divBdr>
                        <w:top w:val="none" w:sz="0" w:space="0" w:color="auto"/>
                        <w:left w:val="none" w:sz="0" w:space="0" w:color="auto"/>
                        <w:bottom w:val="none" w:sz="0" w:space="0" w:color="auto"/>
                        <w:right w:val="none" w:sz="0" w:space="0" w:color="auto"/>
                      </w:divBdr>
                      <w:divsChild>
                        <w:div w:id="1461076212">
                          <w:marLeft w:val="0"/>
                          <w:marRight w:val="0"/>
                          <w:marTop w:val="0"/>
                          <w:marBottom w:val="0"/>
                          <w:divBdr>
                            <w:top w:val="none" w:sz="0" w:space="0" w:color="auto"/>
                            <w:left w:val="none" w:sz="0" w:space="0" w:color="auto"/>
                            <w:bottom w:val="none" w:sz="0" w:space="0" w:color="auto"/>
                            <w:right w:val="none" w:sz="0" w:space="0" w:color="auto"/>
                          </w:divBdr>
                          <w:divsChild>
                            <w:div w:id="16894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86222">
      <w:bodyDiv w:val="1"/>
      <w:marLeft w:val="0"/>
      <w:marRight w:val="0"/>
      <w:marTop w:val="0"/>
      <w:marBottom w:val="0"/>
      <w:divBdr>
        <w:top w:val="none" w:sz="0" w:space="0" w:color="auto"/>
        <w:left w:val="none" w:sz="0" w:space="0" w:color="auto"/>
        <w:bottom w:val="none" w:sz="0" w:space="0" w:color="auto"/>
        <w:right w:val="none" w:sz="0" w:space="0" w:color="auto"/>
      </w:divBdr>
      <w:divsChild>
        <w:div w:id="2125927789">
          <w:marLeft w:val="0"/>
          <w:marRight w:val="0"/>
          <w:marTop w:val="0"/>
          <w:marBottom w:val="0"/>
          <w:divBdr>
            <w:top w:val="none" w:sz="0" w:space="0" w:color="auto"/>
            <w:left w:val="single" w:sz="6" w:space="0" w:color="FFFFFF"/>
            <w:bottom w:val="single" w:sz="6" w:space="0" w:color="FFFFFF"/>
            <w:right w:val="single" w:sz="6" w:space="0" w:color="FFFFFF"/>
          </w:divBdr>
          <w:divsChild>
            <w:div w:id="1703090161">
              <w:marLeft w:val="0"/>
              <w:marRight w:val="0"/>
              <w:marTop w:val="0"/>
              <w:marBottom w:val="0"/>
              <w:divBdr>
                <w:top w:val="none" w:sz="0" w:space="0" w:color="auto"/>
                <w:left w:val="none" w:sz="0" w:space="0" w:color="auto"/>
                <w:bottom w:val="none" w:sz="0" w:space="0" w:color="auto"/>
                <w:right w:val="none" w:sz="0" w:space="0" w:color="auto"/>
              </w:divBdr>
              <w:divsChild>
                <w:div w:id="468400692">
                  <w:marLeft w:val="0"/>
                  <w:marRight w:val="0"/>
                  <w:marTop w:val="0"/>
                  <w:marBottom w:val="0"/>
                  <w:divBdr>
                    <w:top w:val="none" w:sz="0" w:space="0" w:color="auto"/>
                    <w:left w:val="none" w:sz="0" w:space="0" w:color="auto"/>
                    <w:bottom w:val="none" w:sz="0" w:space="0" w:color="auto"/>
                    <w:right w:val="none" w:sz="0" w:space="0" w:color="auto"/>
                  </w:divBdr>
                  <w:divsChild>
                    <w:div w:id="963199081">
                      <w:marLeft w:val="0"/>
                      <w:marRight w:val="0"/>
                      <w:marTop w:val="0"/>
                      <w:marBottom w:val="0"/>
                      <w:divBdr>
                        <w:top w:val="none" w:sz="0" w:space="0" w:color="auto"/>
                        <w:left w:val="none" w:sz="0" w:space="0" w:color="auto"/>
                        <w:bottom w:val="none" w:sz="0" w:space="0" w:color="auto"/>
                        <w:right w:val="none" w:sz="0" w:space="0" w:color="auto"/>
                      </w:divBdr>
                      <w:divsChild>
                        <w:div w:id="1932153793">
                          <w:marLeft w:val="0"/>
                          <w:marRight w:val="0"/>
                          <w:marTop w:val="0"/>
                          <w:marBottom w:val="0"/>
                          <w:divBdr>
                            <w:top w:val="none" w:sz="0" w:space="0" w:color="auto"/>
                            <w:left w:val="none" w:sz="0" w:space="0" w:color="auto"/>
                            <w:bottom w:val="none" w:sz="0" w:space="0" w:color="auto"/>
                            <w:right w:val="none" w:sz="0" w:space="0" w:color="auto"/>
                          </w:divBdr>
                          <w:divsChild>
                            <w:div w:id="9105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2021-02-16T05:52:00Z</dcterms:created>
  <dcterms:modified xsi:type="dcterms:W3CDTF">2021-02-16T05:52:00Z</dcterms:modified>
</cp:coreProperties>
</file>